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AA0" w:rsidRPr="00E2298C" w:rsidRDefault="00FC2AB5" w:rsidP="00020984">
      <w:pPr>
        <w:rPr>
          <w:sz w:val="18"/>
          <w:szCs w:val="18"/>
        </w:rPr>
      </w:pPr>
      <w:r>
        <w:rPr>
          <w:noProof/>
          <w:sz w:val="18"/>
          <w:szCs w:val="18"/>
          <w:lang w:eastAsia="en-Z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6" type="#_x0000_t202" style="position:absolute;margin-left:489.3pt;margin-top:7.3pt;width:248.6pt;height:36.65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">
            <v:textbox>
              <w:txbxContent>
                <w:p w:rsidR="008C3AA0" w:rsidRDefault="008C3AA0" w:rsidP="008C3AA0">
                  <w:pPr>
                    <w:spacing w:after="0"/>
                    <w:ind w:left="-142"/>
                  </w:pPr>
                  <w:r>
                    <w:t xml:space="preserve">  Date:</w:t>
                  </w:r>
                </w:p>
                <w:p w:rsidR="008C3AA0" w:rsidRDefault="008C3AA0" w:rsidP="008C3AA0">
                  <w:pPr>
                    <w:spacing w:after="0"/>
                    <w:ind w:left="-142"/>
                  </w:pPr>
                  <w:r>
                    <w:t xml:space="preserve">  Name:</w:t>
                  </w:r>
                </w:p>
                <w:p w:rsidR="008C3AA0" w:rsidRDefault="008C3AA0" w:rsidP="008C3AA0">
                  <w:pPr>
                    <w:ind w:left="-142"/>
                  </w:pPr>
                </w:p>
                <w:p w:rsidR="00A755D4" w:rsidRDefault="00A755D4" w:rsidP="008C3AA0">
                  <w:pPr>
                    <w:spacing w:after="0"/>
                  </w:pPr>
                </w:p>
              </w:txbxContent>
            </v:textbox>
          </v:shape>
        </w:pict>
      </w:r>
      <w:r>
        <w:rPr>
          <w:noProof/>
          <w:sz w:val="18"/>
          <w:szCs w:val="18"/>
          <w:lang w:eastAsia="en-ZA"/>
        </w:rPr>
        <w:pict>
          <v:shape id="_x0000_s1027" type="#_x0000_t202" style="position:absolute;margin-left:235.3pt;margin-top:7.3pt;width:254pt;height:36.65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">
            <v:textbox>
              <w:txbxContent>
                <w:p w:rsidR="00A755D4" w:rsidRDefault="008C3AA0" w:rsidP="008C3AA0">
                  <w:pPr>
                    <w:spacing w:after="0"/>
                  </w:pPr>
                  <w:r w:rsidRPr="009F7857">
                    <w:rPr>
                      <w:b/>
                    </w:rPr>
                    <w:t>South African Sign Language – Recording</w:t>
                  </w:r>
                  <w:r>
                    <w:t xml:space="preserve"> (50)                                                     </w:t>
                  </w:r>
                </w:p>
                <w:p w:rsidR="008C3AA0" w:rsidRDefault="008C3AA0" w:rsidP="00A755D4">
                  <w:r>
                    <w:t xml:space="preserve">Topic:                                                                 </w:t>
                  </w:r>
                </w:p>
                <w:p w:rsidR="008C3AA0" w:rsidRDefault="008C3AA0" w:rsidP="00A755D4"/>
              </w:txbxContent>
            </v:textbox>
          </v:shape>
        </w:pict>
      </w:r>
      <w:r>
        <w:rPr>
          <w:noProof/>
          <w:sz w:val="18"/>
          <w:szCs w:val="18"/>
          <w:lang w:eastAsia="en-ZA"/>
        </w:rPr>
        <w:pict>
          <v:shape id="_x0000_s1028" type="#_x0000_t202" style="position:absolute;margin-left:-24.1pt;margin-top:6.95pt;width:259.45pt;height:36.6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">
            <v:textbox>
              <w:txbxContent>
                <w:p w:rsidR="00A755D4" w:rsidRDefault="008C3AA0" w:rsidP="00A755D4">
                  <w:pPr>
                    <w:spacing w:after="0"/>
                  </w:pPr>
                  <w:r>
                    <w:t xml:space="preserve">School:                                                                           </w:t>
                  </w:r>
                </w:p>
                <w:p w:rsidR="00A755D4" w:rsidRDefault="008C3AA0" w:rsidP="00A755D4">
                  <w:pPr>
                    <w:spacing w:after="0"/>
                  </w:pPr>
                  <w:r>
                    <w:t xml:space="preserve">Gr:                                                                                  </w:t>
                  </w:r>
                </w:p>
              </w:txbxContent>
            </v:textbox>
          </v:shape>
        </w:pict>
      </w:r>
    </w:p>
    <w:p w:rsidR="008C3AA0" w:rsidRDefault="008C3AA0" w:rsidP="00A755D4">
      <w:pPr>
        <w:ind w:left="-142"/>
      </w:pPr>
    </w:p>
    <w:tbl>
      <w:tblPr>
        <w:tblStyle w:val="TableGrid"/>
        <w:tblW w:w="0" w:type="auto"/>
        <w:tblInd w:w="-337" w:type="dxa"/>
        <w:tblLook w:val="04A0"/>
      </w:tblPr>
      <w:tblGrid>
        <w:gridCol w:w="1384"/>
        <w:gridCol w:w="448"/>
        <w:gridCol w:w="1347"/>
        <w:gridCol w:w="1347"/>
        <w:gridCol w:w="2693"/>
        <w:gridCol w:w="2671"/>
        <w:gridCol w:w="2715"/>
        <w:gridCol w:w="2660"/>
      </w:tblGrid>
      <w:tr w:rsidR="00E52C80" w:rsidRPr="00D34679" w:rsidTr="00AB6EAA"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Criteria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Exceptional</w:t>
            </w:r>
          </w:p>
        </w:tc>
        <w:tc>
          <w:tcPr>
            <w:tcW w:w="134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Skilful</w:t>
            </w:r>
          </w:p>
        </w:tc>
        <w:tc>
          <w:tcPr>
            <w:tcW w:w="267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Moderate</w:t>
            </w:r>
          </w:p>
        </w:tc>
        <w:tc>
          <w:tcPr>
            <w:tcW w:w="271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Elementary</w:t>
            </w:r>
          </w:p>
        </w:tc>
        <w:tc>
          <w:tcPr>
            <w:tcW w:w="2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40" w:color="auto" w:fill="auto"/>
          </w:tcPr>
          <w:p w:rsidR="00E52C80" w:rsidRPr="00D34679" w:rsidRDefault="00E52C80" w:rsidP="005F5453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Inadequate</w:t>
            </w:r>
          </w:p>
        </w:tc>
      </w:tr>
      <w:tr w:rsidR="0041750A" w:rsidRPr="00D34679" w:rsidTr="00152F83">
        <w:tc>
          <w:tcPr>
            <w:tcW w:w="1384" w:type="dxa"/>
            <w:vMerge w:val="restart"/>
            <w:tcBorders>
              <w:top w:val="single" w:sz="12" w:space="0" w:color="auto"/>
            </w:tcBorders>
          </w:tcPr>
          <w:p w:rsidR="0041750A" w:rsidRPr="00D34679" w:rsidRDefault="0041750A" w:rsidP="00A755D4">
            <w:pPr>
              <w:rPr>
                <w:sz w:val="18"/>
                <w:szCs w:val="18"/>
              </w:rPr>
            </w:pPr>
          </w:p>
          <w:p w:rsidR="0041750A" w:rsidRPr="00D34679" w:rsidRDefault="0041750A" w:rsidP="00A755D4">
            <w:pPr>
              <w:rPr>
                <w:sz w:val="18"/>
                <w:szCs w:val="18"/>
              </w:rPr>
            </w:pPr>
          </w:p>
          <w:p w:rsidR="0041750A" w:rsidRPr="00D34679" w:rsidRDefault="0041750A" w:rsidP="00A755D4">
            <w:pPr>
              <w:rPr>
                <w:b/>
                <w:sz w:val="18"/>
                <w:szCs w:val="18"/>
              </w:rPr>
            </w:pPr>
            <w:r w:rsidRPr="00D34679">
              <w:rPr>
                <w:b/>
                <w:sz w:val="18"/>
                <w:szCs w:val="18"/>
              </w:rPr>
              <w:t>CONTENT</w:t>
            </w:r>
          </w:p>
          <w:p w:rsidR="0041750A" w:rsidRPr="00D34679" w:rsidRDefault="0041750A" w:rsidP="00A755D4">
            <w:pPr>
              <w:rPr>
                <w:b/>
                <w:sz w:val="18"/>
                <w:szCs w:val="18"/>
              </w:rPr>
            </w:pPr>
            <w:r w:rsidRPr="00D34679">
              <w:rPr>
                <w:b/>
                <w:sz w:val="18"/>
                <w:szCs w:val="18"/>
              </w:rPr>
              <w:t>AND PLANNING</w:t>
            </w:r>
          </w:p>
          <w:p w:rsidR="0041750A" w:rsidRPr="00D34679" w:rsidRDefault="0041750A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Organisation of ideas for planning. Awareness of purpose, audience and context</w:t>
            </w:r>
          </w:p>
          <w:p w:rsidR="0041750A" w:rsidRPr="00D34679" w:rsidRDefault="0041750A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  30 marks</w:t>
            </w:r>
          </w:p>
        </w:tc>
        <w:tc>
          <w:tcPr>
            <w:tcW w:w="425" w:type="dxa"/>
            <w:vMerge w:val="restart"/>
            <w:tcBorders>
              <w:top w:val="single" w:sz="12" w:space="0" w:color="auto"/>
            </w:tcBorders>
            <w:textDirection w:val="btLr"/>
          </w:tcPr>
          <w:p w:rsidR="0041750A" w:rsidRPr="00D34679" w:rsidRDefault="00AB6EAA" w:rsidP="0041750A">
            <w:pPr>
              <w:ind w:left="113" w:right="1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Upper level</w:t>
            </w:r>
          </w:p>
        </w:tc>
        <w:tc>
          <w:tcPr>
            <w:tcW w:w="2694" w:type="dxa"/>
            <w:gridSpan w:val="2"/>
            <w:tcBorders>
              <w:top w:val="single" w:sz="12" w:space="0" w:color="auto"/>
            </w:tcBorders>
            <w:shd w:val="pct35" w:color="auto" w:fill="auto"/>
          </w:tcPr>
          <w:p w:rsidR="0041750A" w:rsidRPr="00D34679" w:rsidRDefault="0041750A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28 - 30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pct35" w:color="auto" w:fill="auto"/>
          </w:tcPr>
          <w:p w:rsidR="0041750A" w:rsidRPr="00D34679" w:rsidRDefault="0041750A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22 - 24</w:t>
            </w:r>
          </w:p>
        </w:tc>
        <w:tc>
          <w:tcPr>
            <w:tcW w:w="2671" w:type="dxa"/>
            <w:tcBorders>
              <w:top w:val="single" w:sz="12" w:space="0" w:color="auto"/>
            </w:tcBorders>
            <w:shd w:val="pct35" w:color="auto" w:fill="auto"/>
          </w:tcPr>
          <w:p w:rsidR="0041750A" w:rsidRPr="00D34679" w:rsidRDefault="0041750A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16 - 18</w:t>
            </w:r>
          </w:p>
        </w:tc>
        <w:tc>
          <w:tcPr>
            <w:tcW w:w="2715" w:type="dxa"/>
            <w:tcBorders>
              <w:top w:val="single" w:sz="12" w:space="0" w:color="auto"/>
            </w:tcBorders>
            <w:shd w:val="pct35" w:color="auto" w:fill="auto"/>
          </w:tcPr>
          <w:p w:rsidR="0041750A" w:rsidRPr="00D34679" w:rsidRDefault="0041750A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10 - 12</w:t>
            </w:r>
          </w:p>
        </w:tc>
        <w:tc>
          <w:tcPr>
            <w:tcW w:w="2660" w:type="dxa"/>
            <w:tcBorders>
              <w:top w:val="single" w:sz="12" w:space="0" w:color="auto"/>
            </w:tcBorders>
            <w:shd w:val="pct35" w:color="auto" w:fill="auto"/>
          </w:tcPr>
          <w:p w:rsidR="0041750A" w:rsidRPr="00D34679" w:rsidRDefault="0041750A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4 - 6</w:t>
            </w:r>
          </w:p>
        </w:tc>
      </w:tr>
      <w:tr w:rsidR="0041750A" w:rsidRPr="00D34679" w:rsidTr="00152F83">
        <w:trPr>
          <w:trHeight w:val="467"/>
        </w:trPr>
        <w:tc>
          <w:tcPr>
            <w:tcW w:w="1384" w:type="dxa"/>
            <w:vMerge/>
          </w:tcPr>
          <w:p w:rsidR="0041750A" w:rsidRPr="00D34679" w:rsidRDefault="0041750A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  <w:textDirection w:val="btLr"/>
          </w:tcPr>
          <w:p w:rsidR="0041750A" w:rsidRPr="00D34679" w:rsidRDefault="0041750A" w:rsidP="0041750A">
            <w:pPr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41750A" w:rsidRPr="00D34679" w:rsidRDefault="0041750A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Outstanding response</w:t>
            </w:r>
          </w:p>
          <w:p w:rsidR="0041750A" w:rsidRPr="00D34679" w:rsidRDefault="0041750A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beyond normal expectation.</w:t>
            </w:r>
          </w:p>
        </w:tc>
        <w:tc>
          <w:tcPr>
            <w:tcW w:w="2693" w:type="dxa"/>
          </w:tcPr>
          <w:p w:rsidR="0041750A" w:rsidRPr="00D34679" w:rsidRDefault="00975DB1" w:rsidP="00975DB1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Very well-crafted response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41750A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Satisfactory response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41750A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Inconsistently coherent response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41750A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Totally irrelevant response- confused and unfocused ideas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3840D0" w:rsidRPr="00D34679" w:rsidTr="00152F83">
        <w:trPr>
          <w:trHeight w:val="466"/>
        </w:trPr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  <w:textDirection w:val="btLr"/>
          </w:tcPr>
          <w:p w:rsidR="003840D0" w:rsidRPr="00D34679" w:rsidRDefault="003840D0" w:rsidP="0041750A">
            <w:pPr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Intelligent, thought-provoking and mature ideas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Fully relevant and interesting ideas with evidence of maturity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3840D0" w:rsidRPr="00D34679" w:rsidRDefault="003840D0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Ideas are reasonably coherent and convincing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Unclear ideas and unoriginal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Vague and repetitive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3840D0" w:rsidRPr="00D34679" w:rsidTr="00152F83">
        <w:trPr>
          <w:trHeight w:val="466"/>
        </w:trPr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  <w:textDirection w:val="btLr"/>
          </w:tcPr>
          <w:p w:rsidR="003840D0" w:rsidRPr="00D34679" w:rsidRDefault="003840D0" w:rsidP="0041750A">
            <w:pPr>
              <w:ind w:left="113" w:right="113"/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Exceptionally well organised and coherent including introduction and conclusion/ending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Very well organised and coherent including introduction and conclusion/ending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Reasonably organised and coherent including introduction and conclusion/ending.</w:t>
            </w:r>
          </w:p>
        </w:tc>
        <w:tc>
          <w:tcPr>
            <w:tcW w:w="2715" w:type="dxa"/>
            <w:tcBorders>
              <w:bottom w:val="single" w:sz="4" w:space="0" w:color="auto"/>
            </w:tcBorders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Little evidence of organisation and coherence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tcBorders>
              <w:bottom w:val="single" w:sz="4" w:space="0" w:color="auto"/>
            </w:tcBorders>
          </w:tcPr>
          <w:p w:rsidR="00C64AA1" w:rsidRPr="00D34679" w:rsidRDefault="00C64AA1" w:rsidP="00A755D4">
            <w:pPr>
              <w:rPr>
                <w:sz w:val="18"/>
                <w:szCs w:val="18"/>
              </w:rPr>
            </w:pPr>
          </w:p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Unorganised and incoherent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3840D0" w:rsidRPr="00D34679" w:rsidTr="00152F83"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extDirection w:val="btLr"/>
          </w:tcPr>
          <w:p w:rsidR="003840D0" w:rsidRPr="00D34679" w:rsidRDefault="00AB6EAA" w:rsidP="0041750A">
            <w:pPr>
              <w:ind w:left="113" w:right="1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Lower level</w:t>
            </w:r>
          </w:p>
        </w:tc>
        <w:tc>
          <w:tcPr>
            <w:tcW w:w="2694" w:type="dxa"/>
            <w:gridSpan w:val="2"/>
            <w:shd w:val="pct35" w:color="auto" w:fill="auto"/>
          </w:tcPr>
          <w:p w:rsidR="003840D0" w:rsidRPr="00D34679" w:rsidRDefault="003840D0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25 -27</w:t>
            </w:r>
          </w:p>
        </w:tc>
        <w:tc>
          <w:tcPr>
            <w:tcW w:w="2693" w:type="dxa"/>
            <w:shd w:val="pct35" w:color="auto" w:fill="auto"/>
          </w:tcPr>
          <w:p w:rsidR="003840D0" w:rsidRPr="00D34679" w:rsidRDefault="003840D0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19 -21</w:t>
            </w:r>
          </w:p>
        </w:tc>
        <w:tc>
          <w:tcPr>
            <w:tcW w:w="2671" w:type="dxa"/>
            <w:shd w:val="pct35" w:color="auto" w:fill="auto"/>
          </w:tcPr>
          <w:p w:rsidR="003840D0" w:rsidRPr="00D34679" w:rsidRDefault="003840D0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13 - 15</w:t>
            </w:r>
          </w:p>
        </w:tc>
        <w:tc>
          <w:tcPr>
            <w:tcW w:w="2715" w:type="dxa"/>
            <w:shd w:val="pct35" w:color="auto" w:fill="auto"/>
          </w:tcPr>
          <w:p w:rsidR="003840D0" w:rsidRPr="00D34679" w:rsidRDefault="00C64AA1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7 – 9</w:t>
            </w:r>
          </w:p>
        </w:tc>
        <w:tc>
          <w:tcPr>
            <w:tcW w:w="2660" w:type="dxa"/>
            <w:shd w:val="pct35" w:color="auto" w:fill="auto"/>
          </w:tcPr>
          <w:p w:rsidR="003840D0" w:rsidRPr="00D34679" w:rsidRDefault="00C64AA1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0 – 3</w:t>
            </w:r>
          </w:p>
        </w:tc>
      </w:tr>
      <w:tr w:rsidR="003840D0" w:rsidRPr="00D34679" w:rsidTr="00152F83">
        <w:trPr>
          <w:trHeight w:val="467"/>
        </w:trPr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3840D0" w:rsidRPr="00D34679" w:rsidRDefault="003840D0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Excellent response but lacks the exceptionally striking qualities of the outstanding essay.</w:t>
            </w:r>
          </w:p>
        </w:tc>
        <w:tc>
          <w:tcPr>
            <w:tcW w:w="2693" w:type="dxa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Well-crafted response</w:t>
            </w:r>
            <w:r w:rsidR="00D97398">
              <w:rPr>
                <w:sz w:val="18"/>
                <w:szCs w:val="18"/>
              </w:rPr>
              <w:t>.</w:t>
            </w:r>
          </w:p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2671" w:type="dxa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Satisfactory response but some lapses in clarity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Largely irrelevant response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No attempt to respond to the topic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3840D0" w:rsidRPr="00D34679" w:rsidTr="00152F83">
        <w:trPr>
          <w:trHeight w:val="466"/>
        </w:trPr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3840D0" w:rsidRPr="00D34679" w:rsidRDefault="003840D0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Mature and intelligent ideas.</w:t>
            </w:r>
          </w:p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Mature and intelligent ideas.</w:t>
            </w:r>
          </w:p>
        </w:tc>
        <w:tc>
          <w:tcPr>
            <w:tcW w:w="2693" w:type="dxa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Relevant and interesting ideas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Ideas are fairly coherent and convincing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Ideas tend to be disconnected and confusing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Completely irrelevant and inappropriate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3840D0" w:rsidRPr="00D34679" w:rsidTr="00152F83">
        <w:trPr>
          <w:trHeight w:val="466"/>
        </w:trPr>
        <w:tc>
          <w:tcPr>
            <w:tcW w:w="1384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Skilfully organised and coherent including introduction, body and conclusion/ending.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Well organised and coherent including introduction, body and conclusion/ending.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3840D0" w:rsidRPr="00D34679" w:rsidRDefault="003840D0" w:rsidP="00975DB1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Some degree of organisation and coherent including introduction, body and conclusion/ending.</w:t>
            </w:r>
          </w:p>
        </w:tc>
        <w:tc>
          <w:tcPr>
            <w:tcW w:w="2715" w:type="dxa"/>
            <w:tcBorders>
              <w:bottom w:val="single" w:sz="4" w:space="0" w:color="auto"/>
            </w:tcBorders>
          </w:tcPr>
          <w:p w:rsidR="003840D0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Hardly any evidence of organisation and coherence</w:t>
            </w:r>
            <w:r w:rsidR="00D97398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tcBorders>
              <w:bottom w:val="single" w:sz="4" w:space="0" w:color="auto"/>
            </w:tcBorders>
          </w:tcPr>
          <w:p w:rsidR="003840D0" w:rsidRPr="00D34679" w:rsidRDefault="003840D0" w:rsidP="00A755D4">
            <w:pPr>
              <w:rPr>
                <w:sz w:val="18"/>
                <w:szCs w:val="18"/>
              </w:rPr>
            </w:pPr>
          </w:p>
          <w:p w:rsidR="00C64AA1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Unfocused and muddled</w:t>
            </w:r>
            <w:r w:rsidR="00D97398">
              <w:rPr>
                <w:sz w:val="18"/>
                <w:szCs w:val="18"/>
              </w:rPr>
              <w:t>.</w:t>
            </w:r>
          </w:p>
        </w:tc>
      </w:tr>
      <w:tr w:rsidR="00020984" w:rsidRPr="00D34679" w:rsidTr="00152F83">
        <w:tc>
          <w:tcPr>
            <w:tcW w:w="1384" w:type="dxa"/>
            <w:vMerge w:val="restart"/>
          </w:tcPr>
          <w:p w:rsidR="00020984" w:rsidRDefault="00020984" w:rsidP="00A755D4">
            <w:pPr>
              <w:rPr>
                <w:sz w:val="18"/>
                <w:szCs w:val="18"/>
              </w:rPr>
            </w:pPr>
          </w:p>
          <w:p w:rsidR="00A12E66" w:rsidRDefault="00A12E66" w:rsidP="00A755D4">
            <w:pPr>
              <w:rPr>
                <w:sz w:val="18"/>
                <w:szCs w:val="18"/>
              </w:rPr>
            </w:pPr>
          </w:p>
          <w:p w:rsidR="00A12E66" w:rsidRPr="008A7766" w:rsidRDefault="00A12E66" w:rsidP="00A755D4">
            <w:pPr>
              <w:rPr>
                <w:b/>
                <w:sz w:val="18"/>
                <w:szCs w:val="18"/>
              </w:rPr>
            </w:pPr>
            <w:r w:rsidRPr="008A7766">
              <w:rPr>
                <w:b/>
                <w:sz w:val="18"/>
                <w:szCs w:val="18"/>
              </w:rPr>
              <w:t>LANGUAGE, STYLE AND EDITING</w:t>
            </w:r>
          </w:p>
          <w:p w:rsidR="00A12E66" w:rsidRDefault="00A12E66" w:rsidP="00A755D4">
            <w:pPr>
              <w:rPr>
                <w:sz w:val="18"/>
                <w:szCs w:val="18"/>
              </w:rPr>
            </w:pPr>
            <w:r w:rsidRPr="00D97398">
              <w:rPr>
                <w:sz w:val="18"/>
                <w:szCs w:val="18"/>
              </w:rPr>
              <w:t>NMF’S</w:t>
            </w:r>
            <w:r>
              <w:rPr>
                <w:sz w:val="18"/>
                <w:szCs w:val="18"/>
              </w:rPr>
              <w:t>, register, style, appropriate to purpose/effect and context</w:t>
            </w:r>
            <w:r w:rsidR="00D97398">
              <w:rPr>
                <w:sz w:val="18"/>
                <w:szCs w:val="18"/>
              </w:rPr>
              <w:t>.</w:t>
            </w:r>
          </w:p>
          <w:p w:rsidR="00A12E66" w:rsidRDefault="00D97398" w:rsidP="00A755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AB6EAA">
              <w:rPr>
                <w:sz w:val="18"/>
                <w:szCs w:val="18"/>
              </w:rPr>
              <w:t>ign</w:t>
            </w:r>
            <w:r>
              <w:rPr>
                <w:sz w:val="18"/>
                <w:szCs w:val="18"/>
              </w:rPr>
              <w:t xml:space="preserve"> choice Language U</w:t>
            </w:r>
            <w:r w:rsidR="00A12E66">
              <w:rPr>
                <w:sz w:val="18"/>
                <w:szCs w:val="18"/>
              </w:rPr>
              <w:t>se and</w:t>
            </w:r>
            <w:r>
              <w:rPr>
                <w:sz w:val="18"/>
                <w:szCs w:val="18"/>
              </w:rPr>
              <w:t xml:space="preserve"> C</w:t>
            </w:r>
            <w:r w:rsidR="00AB6EAA">
              <w:rPr>
                <w:sz w:val="18"/>
                <w:szCs w:val="18"/>
              </w:rPr>
              <w:t xml:space="preserve">onventions, parameters and classifiers </w:t>
            </w:r>
          </w:p>
          <w:p w:rsidR="00AB6EAA" w:rsidRPr="00D34679" w:rsidRDefault="00AB6EAA" w:rsidP="00A755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 marks</w:t>
            </w:r>
          </w:p>
        </w:tc>
        <w:tc>
          <w:tcPr>
            <w:tcW w:w="425" w:type="dxa"/>
            <w:vMerge w:val="restart"/>
            <w:textDirection w:val="btLr"/>
          </w:tcPr>
          <w:p w:rsidR="00020984" w:rsidRPr="00D34679" w:rsidRDefault="00AB6EAA" w:rsidP="0041750A">
            <w:pPr>
              <w:ind w:left="113" w:right="1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Upper level</w:t>
            </w:r>
          </w:p>
        </w:tc>
        <w:tc>
          <w:tcPr>
            <w:tcW w:w="2694" w:type="dxa"/>
            <w:gridSpan w:val="2"/>
            <w:shd w:val="pct35" w:color="auto" w:fill="auto"/>
          </w:tcPr>
          <w:p w:rsidR="00020984" w:rsidRPr="00D34679" w:rsidRDefault="00020984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14 -15</w:t>
            </w:r>
          </w:p>
        </w:tc>
        <w:tc>
          <w:tcPr>
            <w:tcW w:w="2693" w:type="dxa"/>
            <w:shd w:val="pct35" w:color="auto" w:fill="auto"/>
          </w:tcPr>
          <w:p w:rsidR="00020984" w:rsidRPr="00D34679" w:rsidRDefault="00020984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11 -12</w:t>
            </w:r>
          </w:p>
        </w:tc>
        <w:tc>
          <w:tcPr>
            <w:tcW w:w="2671" w:type="dxa"/>
            <w:shd w:val="pct35" w:color="auto" w:fill="auto"/>
          </w:tcPr>
          <w:p w:rsidR="00020984" w:rsidRPr="00D34679" w:rsidRDefault="00020984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8 - 9</w:t>
            </w:r>
          </w:p>
        </w:tc>
        <w:tc>
          <w:tcPr>
            <w:tcW w:w="2715" w:type="dxa"/>
            <w:shd w:val="pct35" w:color="auto" w:fill="auto"/>
          </w:tcPr>
          <w:p w:rsidR="00020984" w:rsidRPr="00D34679" w:rsidRDefault="00020984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5 - 6</w:t>
            </w:r>
          </w:p>
        </w:tc>
        <w:tc>
          <w:tcPr>
            <w:tcW w:w="2660" w:type="dxa"/>
            <w:shd w:val="pct35" w:color="auto" w:fill="auto"/>
          </w:tcPr>
          <w:p w:rsidR="00020984" w:rsidRPr="00D34679" w:rsidRDefault="00020984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0 -</w:t>
            </w:r>
            <w:r w:rsidR="00E52C80">
              <w:rPr>
                <w:sz w:val="18"/>
                <w:szCs w:val="18"/>
              </w:rPr>
              <w:t xml:space="preserve"> </w:t>
            </w:r>
            <w:r w:rsidRPr="00D34679">
              <w:rPr>
                <w:sz w:val="18"/>
                <w:szCs w:val="18"/>
              </w:rPr>
              <w:t>3</w:t>
            </w:r>
          </w:p>
        </w:tc>
      </w:tr>
      <w:tr w:rsidR="00020984" w:rsidRPr="00D34679" w:rsidTr="00152F83">
        <w:trPr>
          <w:trHeight w:val="268"/>
        </w:trPr>
        <w:tc>
          <w:tcPr>
            <w:tcW w:w="1384" w:type="dxa"/>
            <w:vMerge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020984" w:rsidRPr="00D34679" w:rsidRDefault="00020984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NMF’s, register, style, vocabulary  </w:t>
            </w:r>
          </w:p>
          <w:p w:rsidR="00020984" w:rsidRPr="00D34679" w:rsidRDefault="00020984" w:rsidP="00FA2B18">
            <w:pPr>
              <w:rPr>
                <w:sz w:val="18"/>
                <w:szCs w:val="18"/>
              </w:rPr>
            </w:pPr>
            <w:proofErr w:type="gramStart"/>
            <w:r w:rsidRPr="00D34679">
              <w:rPr>
                <w:sz w:val="18"/>
                <w:szCs w:val="18"/>
              </w:rPr>
              <w:t>highly</w:t>
            </w:r>
            <w:proofErr w:type="gramEnd"/>
            <w:r w:rsidRPr="00D34679">
              <w:rPr>
                <w:sz w:val="18"/>
                <w:szCs w:val="18"/>
              </w:rPr>
              <w:t xml:space="preserve"> appropriate to purpose, audience (register) and context.                                 </w:t>
            </w:r>
          </w:p>
        </w:tc>
        <w:tc>
          <w:tcPr>
            <w:tcW w:w="2693" w:type="dxa"/>
          </w:tcPr>
          <w:p w:rsidR="00020984" w:rsidRPr="00D34679" w:rsidRDefault="00020984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NMF’s, register, style, vocabulary  </w:t>
            </w:r>
          </w:p>
          <w:p w:rsidR="00020984" w:rsidRPr="00D34679" w:rsidRDefault="00020984" w:rsidP="006A7043">
            <w:pPr>
              <w:rPr>
                <w:sz w:val="18"/>
                <w:szCs w:val="18"/>
              </w:rPr>
            </w:pPr>
            <w:proofErr w:type="gramStart"/>
            <w:r w:rsidRPr="00D34679">
              <w:rPr>
                <w:sz w:val="18"/>
                <w:szCs w:val="18"/>
              </w:rPr>
              <w:t>very</w:t>
            </w:r>
            <w:proofErr w:type="gramEnd"/>
            <w:r w:rsidRPr="00D34679">
              <w:rPr>
                <w:sz w:val="18"/>
                <w:szCs w:val="18"/>
              </w:rPr>
              <w:t xml:space="preserve"> appropriate to purpose, audience (register) and context.                                 </w:t>
            </w:r>
          </w:p>
        </w:tc>
        <w:tc>
          <w:tcPr>
            <w:tcW w:w="2671" w:type="dxa"/>
          </w:tcPr>
          <w:p w:rsidR="00020984" w:rsidRPr="00D34679" w:rsidRDefault="00020984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NMF’s, register, style, vocabulary  </w:t>
            </w:r>
          </w:p>
          <w:p w:rsidR="00020984" w:rsidRPr="00D34679" w:rsidRDefault="00020984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 </w:t>
            </w:r>
            <w:proofErr w:type="gramStart"/>
            <w:r w:rsidR="008A7766">
              <w:rPr>
                <w:sz w:val="18"/>
                <w:szCs w:val="18"/>
              </w:rPr>
              <w:t>a</w:t>
            </w:r>
            <w:r w:rsidR="008A7766" w:rsidRPr="00D34679">
              <w:rPr>
                <w:sz w:val="18"/>
                <w:szCs w:val="18"/>
              </w:rPr>
              <w:t>ppropriate</w:t>
            </w:r>
            <w:proofErr w:type="gramEnd"/>
            <w:r w:rsidRPr="00D34679">
              <w:rPr>
                <w:sz w:val="18"/>
                <w:szCs w:val="18"/>
              </w:rPr>
              <w:t xml:space="preserve"> to purpose, audience (register) and context.                                 </w:t>
            </w:r>
          </w:p>
        </w:tc>
        <w:tc>
          <w:tcPr>
            <w:tcW w:w="2715" w:type="dxa"/>
          </w:tcPr>
          <w:p w:rsidR="00020984" w:rsidRPr="00D34679" w:rsidRDefault="00020984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NMF’s, register, style, vocabulary  </w:t>
            </w:r>
          </w:p>
          <w:p w:rsidR="00020984" w:rsidRPr="00D34679" w:rsidRDefault="00020984" w:rsidP="006A7043">
            <w:pPr>
              <w:rPr>
                <w:sz w:val="18"/>
                <w:szCs w:val="18"/>
              </w:rPr>
            </w:pPr>
            <w:proofErr w:type="gramStart"/>
            <w:r w:rsidRPr="00D34679">
              <w:rPr>
                <w:sz w:val="18"/>
                <w:szCs w:val="18"/>
              </w:rPr>
              <w:t>not</w:t>
            </w:r>
            <w:proofErr w:type="gramEnd"/>
            <w:r w:rsidRPr="00D34679">
              <w:rPr>
                <w:sz w:val="18"/>
                <w:szCs w:val="18"/>
              </w:rPr>
              <w:t xml:space="preserve"> appropriate to purpose, audience (register) and context.                                 </w:t>
            </w:r>
          </w:p>
        </w:tc>
        <w:tc>
          <w:tcPr>
            <w:tcW w:w="2660" w:type="dxa"/>
          </w:tcPr>
          <w:p w:rsidR="00020984" w:rsidRPr="00D34679" w:rsidRDefault="00020984" w:rsidP="006A704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NMF’s, register, style, vocabulary</w:t>
            </w:r>
            <w:r w:rsidR="008A7766">
              <w:rPr>
                <w:sz w:val="18"/>
                <w:szCs w:val="18"/>
              </w:rPr>
              <w:t xml:space="preserve"> </w:t>
            </w:r>
          </w:p>
          <w:p w:rsidR="00020984" w:rsidRPr="00D34679" w:rsidRDefault="00020984" w:rsidP="006A7043">
            <w:pPr>
              <w:rPr>
                <w:sz w:val="18"/>
                <w:szCs w:val="18"/>
              </w:rPr>
            </w:pPr>
            <w:proofErr w:type="gramStart"/>
            <w:r w:rsidRPr="00D34679">
              <w:rPr>
                <w:sz w:val="18"/>
                <w:szCs w:val="18"/>
              </w:rPr>
              <w:t>less</w:t>
            </w:r>
            <w:proofErr w:type="gramEnd"/>
            <w:r w:rsidRPr="00D34679">
              <w:rPr>
                <w:sz w:val="18"/>
                <w:szCs w:val="18"/>
              </w:rPr>
              <w:t xml:space="preserve"> appropriate to purpose, audience (register) and context.                                 </w:t>
            </w:r>
          </w:p>
        </w:tc>
      </w:tr>
      <w:tr w:rsidR="00020984" w:rsidRPr="00D34679" w:rsidTr="00152F83">
        <w:trPr>
          <w:trHeight w:val="267"/>
        </w:trPr>
        <w:tc>
          <w:tcPr>
            <w:tcW w:w="1384" w:type="dxa"/>
            <w:vMerge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020984" w:rsidRPr="00D34679" w:rsidRDefault="00020984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Language confident, exceptionally impressive.</w:t>
            </w:r>
          </w:p>
        </w:tc>
        <w:tc>
          <w:tcPr>
            <w:tcW w:w="2693" w:type="dxa"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Language is effective and </w:t>
            </w:r>
          </w:p>
          <w:p w:rsidR="00020984" w:rsidRPr="00D34679" w:rsidRDefault="008A7766" w:rsidP="008A7766">
            <w:pPr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consistent</w:t>
            </w:r>
            <w:proofErr w:type="gramEnd"/>
            <w:r>
              <w:rPr>
                <w:sz w:val="18"/>
                <w:szCs w:val="18"/>
              </w:rPr>
              <w:t xml:space="preserve">, </w:t>
            </w:r>
            <w:r w:rsidR="00020984" w:rsidRPr="00D34679">
              <w:rPr>
                <w:sz w:val="18"/>
                <w:szCs w:val="18"/>
              </w:rPr>
              <w:t>appropriate NMF’s are used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020984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Appropriate use of language to convey meaning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  <w:p w:rsidR="00020984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Very basic use of language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020984" w:rsidRPr="00D34679" w:rsidRDefault="00020984" w:rsidP="00A755D4">
            <w:pPr>
              <w:rPr>
                <w:sz w:val="18"/>
                <w:szCs w:val="18"/>
              </w:rPr>
            </w:pPr>
          </w:p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Language incomprehensible</w:t>
            </w:r>
            <w:r w:rsidR="008A7766">
              <w:rPr>
                <w:sz w:val="18"/>
                <w:szCs w:val="18"/>
              </w:rPr>
              <w:t>.</w:t>
            </w:r>
          </w:p>
        </w:tc>
      </w:tr>
      <w:tr w:rsidR="00152F83" w:rsidRPr="00D34679" w:rsidTr="00152F83">
        <w:trPr>
          <w:trHeight w:val="197"/>
        </w:trPr>
        <w:tc>
          <w:tcPr>
            <w:tcW w:w="1384" w:type="dxa"/>
            <w:vMerge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152F83" w:rsidRPr="00D34679" w:rsidRDefault="00152F83" w:rsidP="00FA2B1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Virtually error-free in grammar</w:t>
            </w:r>
          </w:p>
          <w:p w:rsidR="00152F83" w:rsidRPr="00D34679" w:rsidRDefault="00152F83" w:rsidP="00FA2B18">
            <w:pPr>
              <w:rPr>
                <w:sz w:val="18"/>
                <w:szCs w:val="18"/>
              </w:rPr>
            </w:pPr>
            <w:proofErr w:type="gramStart"/>
            <w:r w:rsidRPr="00D34679">
              <w:rPr>
                <w:sz w:val="18"/>
                <w:szCs w:val="18"/>
              </w:rPr>
              <w:t>and</w:t>
            </w:r>
            <w:proofErr w:type="gramEnd"/>
            <w:r w:rsidRPr="00D34679">
              <w:rPr>
                <w:sz w:val="18"/>
                <w:szCs w:val="18"/>
              </w:rPr>
              <w:t xml:space="preserve"> use of parameters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Lar</w:t>
            </w:r>
            <w:r w:rsidR="008A7766">
              <w:rPr>
                <w:sz w:val="18"/>
                <w:szCs w:val="18"/>
              </w:rPr>
              <w:t xml:space="preserve">gely error-free in grammar and </w:t>
            </w:r>
            <w:r w:rsidRPr="00D34679">
              <w:rPr>
                <w:sz w:val="18"/>
                <w:szCs w:val="18"/>
              </w:rPr>
              <w:t>use of parameters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152F83" w:rsidRPr="00D34679" w:rsidRDefault="00152F83" w:rsidP="00D97398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 xml:space="preserve">NMF’s </w:t>
            </w:r>
            <w:r w:rsidR="00D97398">
              <w:rPr>
                <w:sz w:val="18"/>
                <w:szCs w:val="18"/>
              </w:rPr>
              <w:t>are</w:t>
            </w:r>
            <w:r w:rsidRPr="00D34679">
              <w:rPr>
                <w:sz w:val="18"/>
                <w:szCs w:val="18"/>
              </w:rPr>
              <w:t xml:space="preserve"> appropriate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NMF’s and diction are inappropriate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Vocabulary limitations so extreme as to make comprehension impossible</w:t>
            </w:r>
            <w:r w:rsidR="008A7766">
              <w:rPr>
                <w:sz w:val="18"/>
                <w:szCs w:val="18"/>
              </w:rPr>
              <w:t>.</w:t>
            </w:r>
          </w:p>
        </w:tc>
      </w:tr>
      <w:tr w:rsidR="00152F83" w:rsidRPr="00D34679" w:rsidTr="00152F83">
        <w:trPr>
          <w:trHeight w:val="197"/>
        </w:trPr>
        <w:tc>
          <w:tcPr>
            <w:tcW w:w="1384" w:type="dxa"/>
            <w:vMerge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152F83" w:rsidRPr="00D34679" w:rsidRDefault="00152F83" w:rsidP="00D24ECA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Highly skilfully crafted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Very well crafted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Rhetorical devices used to enhance content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  <w:tcBorders>
              <w:bottom w:val="single" w:sz="4" w:space="0" w:color="auto"/>
            </w:tcBorders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Very limited vocabulary</w:t>
            </w:r>
            <w:r w:rsidR="008A7766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tcBorders>
              <w:bottom w:val="single" w:sz="4" w:space="0" w:color="auto"/>
            </w:tcBorders>
          </w:tcPr>
          <w:p w:rsidR="00152F83" w:rsidRPr="00D34679" w:rsidRDefault="00C64AA1" w:rsidP="00A755D4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Exceptionally limited vocabulary</w:t>
            </w:r>
            <w:r w:rsidR="008A7766">
              <w:rPr>
                <w:sz w:val="18"/>
                <w:szCs w:val="18"/>
              </w:rPr>
              <w:t>.</w:t>
            </w:r>
          </w:p>
        </w:tc>
      </w:tr>
      <w:tr w:rsidR="00152F83" w:rsidRPr="00D34679" w:rsidTr="00152F83">
        <w:tc>
          <w:tcPr>
            <w:tcW w:w="1384" w:type="dxa"/>
            <w:vMerge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extDirection w:val="btLr"/>
          </w:tcPr>
          <w:p w:rsidR="00152F83" w:rsidRPr="00D34679" w:rsidRDefault="00AB6EAA" w:rsidP="0041750A">
            <w:pPr>
              <w:ind w:left="113" w:right="1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Lower level</w:t>
            </w:r>
          </w:p>
        </w:tc>
        <w:tc>
          <w:tcPr>
            <w:tcW w:w="2694" w:type="dxa"/>
            <w:gridSpan w:val="2"/>
            <w:shd w:val="pct35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13</w:t>
            </w:r>
          </w:p>
        </w:tc>
        <w:tc>
          <w:tcPr>
            <w:tcW w:w="2693" w:type="dxa"/>
            <w:shd w:val="pct35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10</w:t>
            </w:r>
          </w:p>
        </w:tc>
        <w:tc>
          <w:tcPr>
            <w:tcW w:w="2671" w:type="dxa"/>
            <w:shd w:val="pct35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7</w:t>
            </w:r>
          </w:p>
        </w:tc>
        <w:tc>
          <w:tcPr>
            <w:tcW w:w="2715" w:type="dxa"/>
            <w:shd w:val="pct35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4</w:t>
            </w:r>
          </w:p>
        </w:tc>
        <w:tc>
          <w:tcPr>
            <w:tcW w:w="2660" w:type="dxa"/>
            <w:shd w:val="pct35" w:color="auto" w:fill="auto"/>
          </w:tcPr>
          <w:p w:rsidR="00152F83" w:rsidRPr="00D34679" w:rsidRDefault="00152F83" w:rsidP="00A755D4">
            <w:pPr>
              <w:rPr>
                <w:sz w:val="18"/>
                <w:szCs w:val="18"/>
              </w:rPr>
            </w:pPr>
          </w:p>
        </w:tc>
      </w:tr>
      <w:tr w:rsidR="00152F83" w:rsidRPr="00D34679" w:rsidTr="00152F83">
        <w:trPr>
          <w:trHeight w:val="163"/>
        </w:trPr>
        <w:tc>
          <w:tcPr>
            <w:tcW w:w="1384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Language excellent and rhetorically effective in NMF’s.</w:t>
            </w:r>
          </w:p>
        </w:tc>
        <w:tc>
          <w:tcPr>
            <w:tcW w:w="2693" w:type="dxa"/>
          </w:tcPr>
          <w:p w:rsidR="00152F83" w:rsidRPr="00D34679" w:rsidRDefault="00D34679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Language engaging and generally effective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152F83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Adequate use of language with some inconsistencies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152F83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Inadequate use of language</w:t>
            </w:r>
            <w:r w:rsidR="002E19EC">
              <w:rPr>
                <w:sz w:val="18"/>
                <w:szCs w:val="18"/>
              </w:rPr>
              <w:t>.</w:t>
            </w:r>
          </w:p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2660" w:type="dxa"/>
            <w:vMerge w:val="restart"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</w:tr>
      <w:tr w:rsidR="00152F83" w:rsidRPr="00D34679" w:rsidTr="00152F83">
        <w:trPr>
          <w:trHeight w:val="163"/>
        </w:trPr>
        <w:tc>
          <w:tcPr>
            <w:tcW w:w="1384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152F83" w:rsidRPr="00D34679" w:rsidRDefault="00152F83" w:rsidP="00152F83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Virtually error-free in grammar and use of classifiers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152F83" w:rsidRPr="00D34679" w:rsidRDefault="00D34679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Appropriate and effective NMF’s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152F83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NMF’s generally appropriate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152F83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Little or no variety in sentences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</w:tr>
      <w:tr w:rsidR="00152F83" w:rsidRPr="00D34679" w:rsidTr="00152F83">
        <w:trPr>
          <w:trHeight w:val="163"/>
        </w:trPr>
        <w:tc>
          <w:tcPr>
            <w:tcW w:w="1384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Skilfully crafted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152F83" w:rsidRPr="00D34679" w:rsidRDefault="00D34679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Well crafted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152F83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Limited use of rhetorical devices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  <w:tcBorders>
              <w:bottom w:val="single" w:sz="4" w:space="0" w:color="auto"/>
            </w:tcBorders>
          </w:tcPr>
          <w:p w:rsidR="00152F83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Exceptionally limited vocabulary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vMerge/>
            <w:tcBorders>
              <w:bottom w:val="single" w:sz="4" w:space="0" w:color="auto"/>
            </w:tcBorders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</w:tr>
      <w:tr w:rsidR="00152F83" w:rsidRPr="00D34679" w:rsidTr="00152F83">
        <w:tc>
          <w:tcPr>
            <w:tcW w:w="1384" w:type="dxa"/>
            <w:vMerge w:val="restart"/>
          </w:tcPr>
          <w:p w:rsidR="00AB6EAA" w:rsidRPr="008A7766" w:rsidRDefault="00AB6EAA" w:rsidP="0027105D">
            <w:pPr>
              <w:rPr>
                <w:b/>
                <w:sz w:val="18"/>
                <w:szCs w:val="18"/>
              </w:rPr>
            </w:pPr>
            <w:r w:rsidRPr="008A7766">
              <w:rPr>
                <w:b/>
                <w:sz w:val="18"/>
                <w:szCs w:val="18"/>
              </w:rPr>
              <w:t>STRUCTURE</w:t>
            </w:r>
          </w:p>
          <w:p w:rsidR="00AB6EAA" w:rsidRPr="00D34679" w:rsidRDefault="00AB6EAA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Features of chunking, development  of sentence construction</w:t>
            </w:r>
          </w:p>
        </w:tc>
        <w:tc>
          <w:tcPr>
            <w:tcW w:w="425" w:type="dxa"/>
            <w:vMerge w:val="restart"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shd w:val="pct35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5</w:t>
            </w:r>
          </w:p>
        </w:tc>
        <w:tc>
          <w:tcPr>
            <w:tcW w:w="2693" w:type="dxa"/>
            <w:shd w:val="pct35" w:color="auto" w:fill="auto"/>
          </w:tcPr>
          <w:p w:rsidR="00152F83" w:rsidRPr="00D34679" w:rsidRDefault="00D34679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4</w:t>
            </w:r>
          </w:p>
        </w:tc>
        <w:tc>
          <w:tcPr>
            <w:tcW w:w="2671" w:type="dxa"/>
            <w:shd w:val="pct35" w:color="auto" w:fill="auto"/>
          </w:tcPr>
          <w:p w:rsidR="00152F83" w:rsidRPr="00D34679" w:rsidRDefault="00E2298C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715" w:type="dxa"/>
            <w:shd w:val="pct35" w:color="auto" w:fill="auto"/>
          </w:tcPr>
          <w:p w:rsidR="00152F83" w:rsidRPr="00D34679" w:rsidRDefault="00E2298C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660" w:type="dxa"/>
            <w:shd w:val="pct35" w:color="auto" w:fill="auto"/>
          </w:tcPr>
          <w:p w:rsidR="00152F83" w:rsidRPr="00D34679" w:rsidRDefault="00E52C80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0 - 1</w:t>
            </w:r>
          </w:p>
        </w:tc>
      </w:tr>
      <w:tr w:rsidR="00E2298C" w:rsidRPr="00D34679" w:rsidTr="00152F83">
        <w:trPr>
          <w:trHeight w:val="83"/>
        </w:trPr>
        <w:tc>
          <w:tcPr>
            <w:tcW w:w="1384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Excellent development of topic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Logical development of details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Relevant details developed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Some valid points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Necessary points lacking</w:t>
            </w:r>
            <w:r w:rsidR="002E19EC">
              <w:rPr>
                <w:sz w:val="18"/>
                <w:szCs w:val="18"/>
              </w:rPr>
              <w:t>.</w:t>
            </w:r>
          </w:p>
        </w:tc>
      </w:tr>
      <w:tr w:rsidR="00E2298C" w:rsidRPr="00D34679" w:rsidTr="00152F83">
        <w:trPr>
          <w:trHeight w:val="81"/>
        </w:trPr>
        <w:tc>
          <w:tcPr>
            <w:tcW w:w="1384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Exceptional detail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Coherent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Sentences, chunks well-constructed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Sentences and chunks faulty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Sentences, chunks exceptionally well-constructed</w:t>
            </w:r>
            <w:r w:rsidR="002E19EC">
              <w:rPr>
                <w:sz w:val="18"/>
                <w:szCs w:val="18"/>
              </w:rPr>
              <w:t>.</w:t>
            </w:r>
          </w:p>
        </w:tc>
      </w:tr>
      <w:tr w:rsidR="00E2298C" w:rsidRPr="00D34679" w:rsidTr="00152F83">
        <w:trPr>
          <w:trHeight w:val="81"/>
        </w:trPr>
        <w:tc>
          <w:tcPr>
            <w:tcW w:w="1384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425" w:type="dxa"/>
            <w:vMerge/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Sentences, chunking exceptionally well-constructed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Sentences, chunks logical, varied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71" w:type="dxa"/>
            <w:tcBorders>
              <w:bottom w:val="single" w:sz="4" w:space="0" w:color="auto"/>
            </w:tcBorders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Essay still makes some sense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715" w:type="dxa"/>
            <w:tcBorders>
              <w:bottom w:val="single" w:sz="4" w:space="0" w:color="auto"/>
            </w:tcBorders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Essay still makes sense</w:t>
            </w:r>
            <w:r w:rsidR="002E19EC">
              <w:rPr>
                <w:sz w:val="18"/>
                <w:szCs w:val="18"/>
              </w:rPr>
              <w:t>.</w:t>
            </w:r>
          </w:p>
        </w:tc>
        <w:tc>
          <w:tcPr>
            <w:tcW w:w="2660" w:type="dxa"/>
            <w:tcBorders>
              <w:bottom w:val="single" w:sz="4" w:space="0" w:color="auto"/>
            </w:tcBorders>
          </w:tcPr>
          <w:p w:rsidR="00E2298C" w:rsidRPr="00D34679" w:rsidRDefault="00E2298C" w:rsidP="002710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Essay lacks sense</w:t>
            </w:r>
            <w:r w:rsidR="002E19EC">
              <w:rPr>
                <w:sz w:val="18"/>
                <w:szCs w:val="18"/>
              </w:rPr>
              <w:t>.</w:t>
            </w:r>
          </w:p>
        </w:tc>
      </w:tr>
      <w:tr w:rsidR="00152F83" w:rsidRPr="00D34679" w:rsidTr="00152F83">
        <w:tc>
          <w:tcPr>
            <w:tcW w:w="1384" w:type="dxa"/>
          </w:tcPr>
          <w:p w:rsidR="00152F83" w:rsidRPr="008A7766" w:rsidRDefault="00152F83" w:rsidP="0027105D">
            <w:pPr>
              <w:rPr>
                <w:b/>
                <w:sz w:val="18"/>
                <w:szCs w:val="18"/>
              </w:rPr>
            </w:pPr>
            <w:r w:rsidRPr="008A7766">
              <w:rPr>
                <w:b/>
                <w:sz w:val="18"/>
                <w:szCs w:val="18"/>
              </w:rPr>
              <w:t>MARK RANGE</w:t>
            </w:r>
          </w:p>
        </w:tc>
        <w:tc>
          <w:tcPr>
            <w:tcW w:w="425" w:type="dxa"/>
            <w:vMerge/>
          </w:tcPr>
          <w:p w:rsidR="00152F83" w:rsidRPr="00D34679" w:rsidRDefault="00152F83" w:rsidP="0027105D">
            <w:pPr>
              <w:rPr>
                <w:sz w:val="18"/>
                <w:szCs w:val="18"/>
              </w:rPr>
            </w:pPr>
          </w:p>
        </w:tc>
        <w:tc>
          <w:tcPr>
            <w:tcW w:w="2694" w:type="dxa"/>
            <w:gridSpan w:val="2"/>
            <w:shd w:val="pct40" w:color="auto" w:fill="auto"/>
          </w:tcPr>
          <w:p w:rsidR="00152F83" w:rsidRPr="00D34679" w:rsidRDefault="00152F83" w:rsidP="00E52C80">
            <w:pPr>
              <w:jc w:val="center"/>
              <w:rPr>
                <w:sz w:val="18"/>
                <w:szCs w:val="18"/>
              </w:rPr>
            </w:pPr>
            <w:r w:rsidRPr="00D34679">
              <w:rPr>
                <w:sz w:val="18"/>
                <w:szCs w:val="18"/>
              </w:rPr>
              <w:t>43 -</w:t>
            </w:r>
            <w:r w:rsidR="00E52C80">
              <w:rPr>
                <w:sz w:val="18"/>
                <w:szCs w:val="18"/>
              </w:rPr>
              <w:t xml:space="preserve"> </w:t>
            </w:r>
            <w:r w:rsidRPr="00D34679">
              <w:rPr>
                <w:sz w:val="18"/>
                <w:szCs w:val="18"/>
              </w:rPr>
              <w:t>50</w:t>
            </w:r>
          </w:p>
        </w:tc>
        <w:tc>
          <w:tcPr>
            <w:tcW w:w="2693" w:type="dxa"/>
            <w:shd w:val="pct40" w:color="auto" w:fill="auto"/>
          </w:tcPr>
          <w:p w:rsidR="00152F83" w:rsidRPr="00D34679" w:rsidRDefault="00E52C80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– 40</w:t>
            </w:r>
          </w:p>
        </w:tc>
        <w:tc>
          <w:tcPr>
            <w:tcW w:w="2671" w:type="dxa"/>
            <w:shd w:val="pct40" w:color="auto" w:fill="auto"/>
          </w:tcPr>
          <w:p w:rsidR="00152F83" w:rsidRPr="00D34679" w:rsidRDefault="00E52C80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– 30</w:t>
            </w:r>
          </w:p>
        </w:tc>
        <w:tc>
          <w:tcPr>
            <w:tcW w:w="2715" w:type="dxa"/>
            <w:shd w:val="pct40" w:color="auto" w:fill="auto"/>
          </w:tcPr>
          <w:p w:rsidR="00152F83" w:rsidRPr="00D34679" w:rsidRDefault="00E52C80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– 20</w:t>
            </w:r>
          </w:p>
        </w:tc>
        <w:tc>
          <w:tcPr>
            <w:tcW w:w="2660" w:type="dxa"/>
            <w:shd w:val="pct40" w:color="auto" w:fill="auto"/>
          </w:tcPr>
          <w:p w:rsidR="00152F83" w:rsidRPr="00D34679" w:rsidRDefault="00E52C80" w:rsidP="00E52C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– 10</w:t>
            </w:r>
          </w:p>
        </w:tc>
      </w:tr>
    </w:tbl>
    <w:p w:rsidR="008C3AA0" w:rsidRDefault="008C3AA0" w:rsidP="00F435E2">
      <w:bookmarkStart w:id="0" w:name="_GoBack"/>
      <w:bookmarkEnd w:id="0"/>
    </w:p>
    <w:sectPr w:rsidR="008C3AA0" w:rsidSect="00E52C80">
      <w:pgSz w:w="16838" w:h="11906" w:orient="landscape"/>
      <w:pgMar w:top="426" w:right="678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A755D4"/>
    <w:rsid w:val="00020984"/>
    <w:rsid w:val="000C3485"/>
    <w:rsid w:val="00152F83"/>
    <w:rsid w:val="001618EB"/>
    <w:rsid w:val="002E19EC"/>
    <w:rsid w:val="003840D0"/>
    <w:rsid w:val="0041750A"/>
    <w:rsid w:val="005F5453"/>
    <w:rsid w:val="00642C69"/>
    <w:rsid w:val="00771D1F"/>
    <w:rsid w:val="007945DF"/>
    <w:rsid w:val="008A7766"/>
    <w:rsid w:val="008C3AA0"/>
    <w:rsid w:val="00975DB1"/>
    <w:rsid w:val="009F7857"/>
    <w:rsid w:val="00A12E66"/>
    <w:rsid w:val="00A755D4"/>
    <w:rsid w:val="00AB6EAA"/>
    <w:rsid w:val="00C64AA1"/>
    <w:rsid w:val="00D11EA1"/>
    <w:rsid w:val="00D34679"/>
    <w:rsid w:val="00D97398"/>
    <w:rsid w:val="00DB5490"/>
    <w:rsid w:val="00E2298C"/>
    <w:rsid w:val="00E52C80"/>
    <w:rsid w:val="00F435E2"/>
    <w:rsid w:val="00FA2B18"/>
    <w:rsid w:val="00FC2A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A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5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5D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C3A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755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5D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C3A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651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CEIE</Company>
  <LinksUpToDate>false</LinksUpToDate>
  <CharactersWithSpaces>4356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Curriculum</dc:creator>
  <cp:lastModifiedBy>Schroeder</cp:lastModifiedBy>
  <cp:revision>17</cp:revision>
  <cp:lastPrinted>2015-11-17T07:21:00Z</cp:lastPrinted>
  <dcterms:created xsi:type="dcterms:W3CDTF">2015-11-12T04:22:00Z</dcterms:created>
  <dcterms:modified xsi:type="dcterms:W3CDTF">2016-02-29T09:18:00Z</dcterms:modified>
</cp:coreProperties>
</file>